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8F5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E7BDB67" wp14:editId="009CD54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F031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E2134A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6D80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99D37" w14:textId="0CE12010" w:rsidR="00000000" w:rsidRDefault="00905273">
            <w:pPr>
              <w:rPr>
                <w:rFonts w:eastAsia="Times New Roman"/>
              </w:rPr>
            </w:pPr>
            <w:r>
              <w:rPr>
                <w:rStyle w:val="Forte"/>
              </w:rPr>
              <w:t>15/07/2025</w:t>
            </w:r>
          </w:p>
        </w:tc>
      </w:tr>
    </w:tbl>
    <w:p w14:paraId="1AEEA7B1" w14:textId="77777777" w:rsidR="00000000" w:rsidRDefault="00000000">
      <w:pPr>
        <w:pStyle w:val="NormalWeb"/>
      </w:pPr>
      <w:r>
        <w:rPr>
          <w:rStyle w:val="Forte"/>
        </w:rPr>
        <w:t>ESCOLA TÉCNICA ESTADUAL DOUTOR JOSÉ COURY – RIO DAS PEDRAS</w:t>
      </w:r>
    </w:p>
    <w:p w14:paraId="50A3F8C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071/16/2025 – PROCESSO Nº 136.00096671/2025–15</w:t>
      </w:r>
    </w:p>
    <w:p w14:paraId="3D8BF56F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3D5388ED" w14:textId="77777777" w:rsidR="00000000" w:rsidRDefault="00000000">
      <w:pPr>
        <w:pStyle w:val="NormalWeb"/>
      </w:pPr>
      <w:r>
        <w:t>O Diretor da ESCOLA TÉCNICA ESTADUAL DOUTOR JOSÉ COURY, da cidade de RIO DAS PEDRAS,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48B8D1A0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754EC5AE" w14:textId="77777777" w:rsidR="00000000" w:rsidRDefault="00000000">
      <w:pPr>
        <w:pStyle w:val="NormalWeb"/>
      </w:pPr>
      <w:r>
        <w:rPr>
          <w:rStyle w:val="Forte"/>
        </w:rPr>
        <w:t>3314 – CUSTOS, PROCESSOS E OPERAÇÕES CONTÁBEIS(ADMINISTRAÇÃO)</w:t>
      </w:r>
    </w:p>
    <w:p w14:paraId="6A02AD41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16/07/2025 até às 23h59 de 30/07/2025.</w:t>
      </w:r>
    </w:p>
    <w:p w14:paraId="03BD7900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26/06/2025</w:t>
      </w:r>
    </w:p>
    <w:p w14:paraId="16D79512" w14:textId="77777777" w:rsidR="00000000" w:rsidRDefault="00000000">
      <w:pPr>
        <w:pStyle w:val="NormalWeb"/>
      </w:pPr>
      <w:r>
        <w:t> </w:t>
      </w:r>
    </w:p>
    <w:p w14:paraId="677EA37C" w14:textId="77777777" w:rsidR="00000000" w:rsidRDefault="00000000">
      <w:pPr>
        <w:pStyle w:val="NormalWeb"/>
      </w:pPr>
      <w:r>
        <w:t> </w:t>
      </w:r>
    </w:p>
    <w:p w14:paraId="0052C4FC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025BB178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16/07/2025 a 30/07/2025</w:t>
      </w:r>
    </w:p>
    <w:p w14:paraId="12B40BBC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01/08/2025 a 26/08/2025</w:t>
      </w:r>
    </w:p>
    <w:p w14:paraId="2032E38F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01/08/2025 a 26/08/2025</w:t>
      </w:r>
    </w:p>
    <w:p w14:paraId="5B50A859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05/08/2025 a 25/08/2025</w:t>
      </w:r>
    </w:p>
    <w:p w14:paraId="405733CA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08/08/2025 a 02/09/2025</w:t>
      </w:r>
    </w:p>
    <w:p w14:paraId="6C6A9942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11/08/2025 a 10/09/2025</w:t>
      </w:r>
    </w:p>
    <w:p w14:paraId="508660C0" w14:textId="691167B6" w:rsidR="00905273" w:rsidRDefault="00000000" w:rsidP="00905273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7449CE4A" w14:textId="059EFC23" w:rsidR="000E3473" w:rsidRDefault="000E3473">
      <w:pPr>
        <w:pStyle w:val="NormalWeb"/>
      </w:pPr>
    </w:p>
    <w:sectPr w:rsidR="000E3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C4"/>
    <w:rsid w:val="000E3473"/>
    <w:rsid w:val="00426FC4"/>
    <w:rsid w:val="00905273"/>
    <w:rsid w:val="00B1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A8848"/>
  <w15:chartTrackingRefBased/>
  <w15:docId w15:val="{A259B593-EE3A-4836-9523-17D61A2B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2025-07-14T10:35:00Z</dcterms:created>
  <dcterms:modified xsi:type="dcterms:W3CDTF">2025-07-14T10:36:00Z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2025-07-14T10:36:12Z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59ee84ec-018c-4afd-90ba-ada41327e6e5</vt:lpwstr>
  </property>
  <property fmtid="{D5CDD505-2E9C-101B-9397-08002B2CF9AE}" pid="8" name="MSIP_Label_ff380b4d-8a71-4241-982c-3816ad3ce8fc_ContentBits">
    <vt:lpwstr>0</vt:lpwstr>
  </property>
</Properties>
</file>